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B0" w:rsidRDefault="00F27AB0" w:rsidP="00F27AB0">
      <w:pPr>
        <w:spacing w:after="0"/>
        <w:jc w:val="both"/>
        <w:rPr>
          <w:b/>
        </w:rPr>
      </w:pPr>
      <w:r>
        <w:rPr>
          <w:b/>
        </w:rPr>
        <w:t>WY</w:t>
      </w:r>
      <w:r w:rsidR="00162804">
        <w:rPr>
          <w:b/>
        </w:rPr>
        <w:t>MAGANIA</w:t>
      </w:r>
      <w:r>
        <w:rPr>
          <w:b/>
        </w:rPr>
        <w:t xml:space="preserve"> DOTYCZĄCE KANDYDATÓW</w:t>
      </w:r>
    </w:p>
    <w:p w:rsidR="00F27AB0" w:rsidRDefault="00F27AB0" w:rsidP="00F27AB0">
      <w:pPr>
        <w:spacing w:after="0"/>
        <w:jc w:val="both"/>
        <w:rPr>
          <w:b/>
          <w:u w:val="single"/>
        </w:rPr>
      </w:pPr>
    </w:p>
    <w:p w:rsidR="00F27AB0" w:rsidRDefault="00F27AB0" w:rsidP="00F27AB0">
      <w:pPr>
        <w:spacing w:after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KTO MOŻE KANDYDOWAĆ NA ŁAWNIKA</w:t>
      </w:r>
    </w:p>
    <w:p w:rsidR="00F27AB0" w:rsidRDefault="00F27AB0" w:rsidP="00F27AB0">
      <w:pPr>
        <w:spacing w:after="0" w:line="120" w:lineRule="exact"/>
        <w:ind w:left="709"/>
        <w:jc w:val="both"/>
      </w:pPr>
    </w:p>
    <w:p w:rsidR="00F27AB0" w:rsidRDefault="00F27AB0" w:rsidP="00F27AB0">
      <w:pPr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Ławnikiem może być wybrany ten, kto:</w:t>
      </w:r>
    </w:p>
    <w:p w:rsidR="00F27AB0" w:rsidRDefault="00F27AB0" w:rsidP="00F27AB0">
      <w:pPr>
        <w:numPr>
          <w:ilvl w:val="0"/>
          <w:numId w:val="1"/>
        </w:numPr>
        <w:tabs>
          <w:tab w:val="righ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posiada obywatelstwo polskie i korzysta z pełni praw cywilnych i obywatelskich,</w:t>
      </w:r>
    </w:p>
    <w:p w:rsidR="00F27AB0" w:rsidRDefault="00F27AB0" w:rsidP="00F27AB0">
      <w:pPr>
        <w:numPr>
          <w:ilvl w:val="0"/>
          <w:numId w:val="1"/>
        </w:numPr>
        <w:tabs>
          <w:tab w:val="righ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jest nieskazitelnego charakteru,</w:t>
      </w:r>
    </w:p>
    <w:p w:rsidR="00F27AB0" w:rsidRDefault="00F27AB0" w:rsidP="00F27AB0">
      <w:pPr>
        <w:numPr>
          <w:ilvl w:val="0"/>
          <w:numId w:val="1"/>
        </w:numPr>
        <w:tabs>
          <w:tab w:val="righ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ukończył 30 lat,</w:t>
      </w:r>
    </w:p>
    <w:p w:rsidR="00F27AB0" w:rsidRDefault="00F27AB0" w:rsidP="00F27A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jest zatrudniony, prowadzi działalność gospodarczą lub mieszka </w:t>
      </w:r>
      <w:r>
        <w:rPr>
          <w:rFonts w:cs="Arial"/>
          <w:sz w:val="20"/>
          <w:szCs w:val="20"/>
        </w:rPr>
        <w:t>w miejscu kandydowania, co najmniej od roku,</w:t>
      </w:r>
    </w:p>
    <w:p w:rsidR="00F27AB0" w:rsidRDefault="00F27AB0" w:rsidP="00F27A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nie przekroczył 70 lat,</w:t>
      </w:r>
    </w:p>
    <w:p w:rsidR="00F27AB0" w:rsidRDefault="00F27AB0" w:rsidP="00F27A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jest zdolny, ze względu na stan zdrowia, do pełnienia obowiązków ławnika,</w:t>
      </w:r>
    </w:p>
    <w:p w:rsidR="00F27AB0" w:rsidRDefault="00F27AB0" w:rsidP="00F27A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posiada co</w:t>
      </w:r>
      <w:r w:rsidR="009C67F3">
        <w:rPr>
          <w:rFonts w:cs="Arial"/>
          <w:sz w:val="20"/>
          <w:szCs w:val="20"/>
        </w:rPr>
        <w:t xml:space="preserve"> najmniej wykształcenie średnie lub średnie branżowe.</w:t>
      </w:r>
    </w:p>
    <w:p w:rsidR="00F27AB0" w:rsidRDefault="00F27AB0" w:rsidP="00F27AB0">
      <w:pPr>
        <w:autoSpaceDE w:val="0"/>
        <w:autoSpaceDN w:val="0"/>
        <w:adjustRightInd w:val="0"/>
        <w:spacing w:after="0" w:line="120" w:lineRule="exact"/>
        <w:ind w:left="567"/>
        <w:jc w:val="both"/>
        <w:rPr>
          <w:rFonts w:cs="Arial"/>
          <w:bCs/>
          <w:sz w:val="20"/>
          <w:szCs w:val="20"/>
        </w:rPr>
      </w:pPr>
    </w:p>
    <w:p w:rsidR="00F27AB0" w:rsidRDefault="00F27AB0" w:rsidP="00F27AB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Do orzekania w sprawach z zakresu prawa pracy ławnikiem powinna być wybrana osoba wykazująca szczególną znajomość spraw pracowniczych.</w:t>
      </w:r>
    </w:p>
    <w:p w:rsidR="00F27AB0" w:rsidRDefault="00F27AB0" w:rsidP="00F27AB0">
      <w:pPr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Ławnikami nie mogą być:</w:t>
      </w:r>
    </w:p>
    <w:p w:rsidR="00F27AB0" w:rsidRDefault="00F27AB0" w:rsidP="00F27AB0">
      <w:pPr>
        <w:tabs>
          <w:tab w:val="left" w:pos="180"/>
          <w:tab w:val="righ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sz w:val="20"/>
          <w:szCs w:val="20"/>
        </w:rPr>
      </w:pPr>
      <w:r>
        <w:rPr>
          <w:rFonts w:cs="Arial"/>
        </w:rPr>
        <w:tab/>
      </w:r>
      <w:r>
        <w:rPr>
          <w:rFonts w:cs="Arial"/>
          <w:sz w:val="20"/>
          <w:szCs w:val="20"/>
        </w:rPr>
        <w:t>1)</w:t>
      </w:r>
      <w:r>
        <w:rPr>
          <w:rFonts w:cs="Arial"/>
          <w:sz w:val="20"/>
          <w:szCs w:val="20"/>
        </w:rPr>
        <w:tab/>
        <w:t>osoby zatrudnione w sądach powszechnych i innych sądach oraz w prokuraturze,</w:t>
      </w:r>
    </w:p>
    <w:p w:rsidR="00F27AB0" w:rsidRDefault="00F27AB0" w:rsidP="00F27AB0">
      <w:pPr>
        <w:tabs>
          <w:tab w:val="left" w:pos="180"/>
          <w:tab w:val="righ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2)</w:t>
      </w:r>
      <w:r>
        <w:rPr>
          <w:rFonts w:cs="Arial"/>
          <w:sz w:val="20"/>
          <w:szCs w:val="20"/>
        </w:rPr>
        <w:tab/>
        <w:t>osoby wchodzące w skład organów, od których orzeczenia można żądać skierowania sprawy na drogę postępowania sądowego,</w:t>
      </w:r>
    </w:p>
    <w:p w:rsidR="00F27AB0" w:rsidRDefault="00F27AB0" w:rsidP="00F27AB0">
      <w:pPr>
        <w:tabs>
          <w:tab w:val="left" w:pos="180"/>
          <w:tab w:val="righ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3)</w:t>
      </w:r>
      <w:r>
        <w:rPr>
          <w:rFonts w:cs="Arial"/>
          <w:sz w:val="20"/>
          <w:szCs w:val="20"/>
        </w:rPr>
        <w:tab/>
        <w:t>funkcjonariusze Policji oraz inne osoby zajmujące stanowiska związane ze ściganiem przestępstw</w:t>
      </w:r>
      <w:r>
        <w:rPr>
          <w:rFonts w:cs="Arial"/>
          <w:sz w:val="20"/>
          <w:szCs w:val="20"/>
        </w:rPr>
        <w:br/>
        <w:t>i wykroczeń,</w:t>
      </w:r>
    </w:p>
    <w:p w:rsidR="00F27AB0" w:rsidRDefault="00F27AB0" w:rsidP="00F27AB0">
      <w:pPr>
        <w:tabs>
          <w:tab w:val="left" w:pos="180"/>
          <w:tab w:val="righ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4)</w:t>
      </w:r>
      <w:r>
        <w:rPr>
          <w:rFonts w:cs="Arial"/>
          <w:sz w:val="20"/>
          <w:szCs w:val="20"/>
        </w:rPr>
        <w:tab/>
        <w:t>adwokaci i aplikanci adwokaccy,</w:t>
      </w:r>
    </w:p>
    <w:p w:rsidR="00F27AB0" w:rsidRDefault="00F27AB0" w:rsidP="00F27AB0">
      <w:pPr>
        <w:tabs>
          <w:tab w:val="left" w:pos="180"/>
          <w:tab w:val="righ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5)</w:t>
      </w:r>
      <w:r>
        <w:rPr>
          <w:rFonts w:cs="Arial"/>
          <w:sz w:val="20"/>
          <w:szCs w:val="20"/>
        </w:rPr>
        <w:tab/>
        <w:t>radcy prawni i aplikanci radcowscy,</w:t>
      </w:r>
    </w:p>
    <w:p w:rsidR="00F27AB0" w:rsidRDefault="00F27AB0" w:rsidP="00F27AB0">
      <w:pPr>
        <w:tabs>
          <w:tab w:val="left" w:pos="180"/>
          <w:tab w:val="righ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6)</w:t>
      </w:r>
      <w:r>
        <w:rPr>
          <w:rFonts w:cs="Arial"/>
          <w:sz w:val="20"/>
          <w:szCs w:val="20"/>
        </w:rPr>
        <w:tab/>
        <w:t>duchowni,</w:t>
      </w:r>
    </w:p>
    <w:p w:rsidR="00F27AB0" w:rsidRDefault="00F27AB0" w:rsidP="00F27AB0">
      <w:pPr>
        <w:tabs>
          <w:tab w:val="left" w:pos="180"/>
          <w:tab w:val="righ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7)</w:t>
      </w:r>
      <w:r>
        <w:rPr>
          <w:rFonts w:cs="Arial"/>
          <w:sz w:val="20"/>
          <w:szCs w:val="20"/>
        </w:rPr>
        <w:tab/>
        <w:t>żołnierze w czynnej służbie wojskowej,</w:t>
      </w:r>
    </w:p>
    <w:p w:rsidR="00F27AB0" w:rsidRDefault="00F27AB0" w:rsidP="00F27AB0">
      <w:pPr>
        <w:tabs>
          <w:tab w:val="left" w:pos="180"/>
          <w:tab w:val="righ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8)</w:t>
      </w:r>
      <w:r>
        <w:rPr>
          <w:rFonts w:cs="Arial"/>
          <w:sz w:val="20"/>
          <w:szCs w:val="20"/>
        </w:rPr>
        <w:tab/>
        <w:t>funkcjonariusze Służby Więziennej,</w:t>
      </w:r>
    </w:p>
    <w:p w:rsidR="00F27AB0" w:rsidRDefault="00F27AB0" w:rsidP="00F27AB0">
      <w:pPr>
        <w:tabs>
          <w:tab w:val="left" w:pos="180"/>
          <w:tab w:val="righ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9)</w:t>
      </w:r>
      <w:r>
        <w:rPr>
          <w:rFonts w:cs="Arial"/>
          <w:sz w:val="20"/>
          <w:szCs w:val="20"/>
        </w:rPr>
        <w:tab/>
        <w:t>radni gminy, powiatu i województwa.</w:t>
      </w:r>
    </w:p>
    <w:p w:rsidR="00F27AB0" w:rsidRDefault="00F27AB0" w:rsidP="00F27AB0">
      <w:pPr>
        <w:tabs>
          <w:tab w:val="left" w:pos="180"/>
          <w:tab w:val="right" w:pos="900"/>
        </w:tabs>
        <w:autoSpaceDE w:val="0"/>
        <w:autoSpaceDN w:val="0"/>
        <w:adjustRightInd w:val="0"/>
        <w:spacing w:after="0" w:line="120" w:lineRule="exact"/>
        <w:ind w:left="539" w:hanging="539"/>
        <w:jc w:val="both"/>
        <w:rPr>
          <w:rFonts w:cs="Arial"/>
          <w:sz w:val="20"/>
          <w:szCs w:val="20"/>
        </w:rPr>
      </w:pPr>
    </w:p>
    <w:p w:rsidR="00F27AB0" w:rsidRDefault="00F27AB0" w:rsidP="00F27A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można być ławnikiem jednocześnie w więcej niż jednym sądzie.</w:t>
      </w:r>
    </w:p>
    <w:p w:rsidR="00F27AB0" w:rsidRDefault="00F27AB0" w:rsidP="00F27AB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27AB0" w:rsidRDefault="00F27AB0" w:rsidP="00F27AB0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KTO MOŻE ZGŁASZAĆ KANDYDATÓW NA ŁAWNIKÓW</w:t>
      </w:r>
    </w:p>
    <w:p w:rsidR="00F27AB0" w:rsidRDefault="00F27AB0" w:rsidP="00F27AB0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Kandydatów na ławników zgłaszają radom gmin: </w:t>
      </w:r>
    </w:p>
    <w:p w:rsidR="00F27AB0" w:rsidRDefault="00F27AB0" w:rsidP="00F27AB0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prezesi właściwych sądów, </w:t>
      </w:r>
    </w:p>
    <w:p w:rsidR="00F27AB0" w:rsidRDefault="00F27AB0" w:rsidP="00F27AB0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stowarzyszenia, </w:t>
      </w:r>
    </w:p>
    <w:p w:rsidR="00F27AB0" w:rsidRDefault="00F27AB0" w:rsidP="00F27AB0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inne organizacje społeczne i zawodowe zarejestrowan</w:t>
      </w:r>
      <w:r w:rsidR="009C67F3">
        <w:rPr>
          <w:rFonts w:cs="Arial"/>
          <w:sz w:val="20"/>
          <w:szCs w:val="20"/>
        </w:rPr>
        <w:t xml:space="preserve">e na podstawie przepisów prawa, </w:t>
      </w:r>
      <w:r>
        <w:rPr>
          <w:rFonts w:cs="Arial"/>
          <w:sz w:val="20"/>
          <w:szCs w:val="20"/>
        </w:rPr>
        <w:t xml:space="preserve">z wyłączeniem partii politycznych, </w:t>
      </w:r>
    </w:p>
    <w:p w:rsidR="00F27AB0" w:rsidRDefault="00F27AB0" w:rsidP="00F27AB0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co najmniej pięćdziesięciu obywateli mających czynne prawo wyborcze, zamieszkujących stale na terenie gminy dokonującej wyboru.</w:t>
      </w:r>
    </w:p>
    <w:p w:rsidR="00F27AB0" w:rsidRDefault="00F27AB0" w:rsidP="00F27A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F27AB0" w:rsidRDefault="00F27AB0" w:rsidP="00F27AB0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WYMAGANE DOKUMENTY</w:t>
      </w:r>
    </w:p>
    <w:p w:rsidR="00F27AB0" w:rsidRDefault="00F27AB0" w:rsidP="00F27A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27AB0" w:rsidRDefault="00F27AB0" w:rsidP="00F27AB0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Zgłoszenia kandydatów na ławników dokonuje się na karcie zgłoszenia, do której kandydat ma obowiązek dołączyć następujące dokumenty, a które powinny być opatrzone datą </w:t>
      </w:r>
      <w:r>
        <w:rPr>
          <w:rFonts w:cs="Arial"/>
          <w:sz w:val="20"/>
          <w:szCs w:val="20"/>
          <w:u w:val="single"/>
        </w:rPr>
        <w:t>nie wcześniejszą niż 30 dni przed dniem zgłoszenia:</w:t>
      </w:r>
    </w:p>
    <w:p w:rsidR="00F27AB0" w:rsidRDefault="00F27AB0" w:rsidP="00F27A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informację z Krajowego Rejestru Karnego dotyczącą zgłaszanej osoby,</w:t>
      </w:r>
    </w:p>
    <w:p w:rsidR="00F27AB0" w:rsidRDefault="00F27AB0" w:rsidP="00F27A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oświadczenie kandydata, że nie jest prowadzone przeciwko niemu postępowanie o przestępstwo ścigane z oskarżenia publicznego lub przestępstwo skarbowe,</w:t>
      </w:r>
    </w:p>
    <w:p w:rsidR="00F27AB0" w:rsidRDefault="00F27AB0" w:rsidP="00F27A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oświadczenie kandydata, że nie jest lub nie był pozbawiony władzy rodzicielskiej, a także, że władza rodzicielska nie została mu ograniczona ani zawieszona,</w:t>
      </w:r>
    </w:p>
    <w:p w:rsidR="00F27AB0" w:rsidRDefault="00F27AB0" w:rsidP="00F27A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zaświadczenie lekarskie o stanie zdrowia, wystawione przez lekarza </w:t>
      </w:r>
      <w:r w:rsidR="00301A6D">
        <w:rPr>
          <w:rFonts w:cs="Arial"/>
          <w:bCs/>
          <w:sz w:val="20"/>
          <w:szCs w:val="20"/>
        </w:rPr>
        <w:t xml:space="preserve">podstawowej opieki zdrowotnej </w:t>
      </w:r>
      <w:r w:rsidR="00301A6D">
        <w:rPr>
          <w:rFonts w:cs="Arial"/>
          <w:bCs/>
          <w:sz w:val="20"/>
          <w:szCs w:val="20"/>
        </w:rPr>
        <w:br/>
        <w:t>w rozumieniu przepisów ustawy z dnia 27 października 2017 r. o podstawowej opiece</w:t>
      </w:r>
      <w:r>
        <w:rPr>
          <w:rFonts w:cs="Arial"/>
          <w:bCs/>
          <w:sz w:val="20"/>
          <w:szCs w:val="20"/>
        </w:rPr>
        <w:t xml:space="preserve"> zdrowotnej, stwierdzające</w:t>
      </w:r>
      <w:r w:rsidR="00301A6D">
        <w:rPr>
          <w:rFonts w:cs="Arial"/>
          <w:bCs/>
          <w:sz w:val="20"/>
          <w:szCs w:val="20"/>
        </w:rPr>
        <w:t>j</w:t>
      </w:r>
      <w:r>
        <w:rPr>
          <w:rFonts w:cs="Arial"/>
          <w:bCs/>
          <w:sz w:val="20"/>
          <w:szCs w:val="20"/>
        </w:rPr>
        <w:t xml:space="preserve"> brak przeciwwskazań do wykonywania funkcji ławnika,</w:t>
      </w:r>
    </w:p>
    <w:p w:rsidR="00F27AB0" w:rsidRDefault="00F27AB0" w:rsidP="00F27A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dwa zdjęcia zgodne z wymogami stosowanymi przy składaniu wniosku o wydanie dowodu osobistego.</w:t>
      </w:r>
    </w:p>
    <w:p w:rsidR="00F27AB0" w:rsidRDefault="00F27AB0" w:rsidP="00F27AB0">
      <w:pPr>
        <w:autoSpaceDE w:val="0"/>
        <w:autoSpaceDN w:val="0"/>
        <w:adjustRightInd w:val="0"/>
        <w:spacing w:after="0" w:line="120" w:lineRule="exact"/>
        <w:ind w:left="567"/>
        <w:jc w:val="both"/>
        <w:rPr>
          <w:rFonts w:cs="Arial"/>
          <w:bCs/>
          <w:sz w:val="20"/>
          <w:szCs w:val="20"/>
        </w:rPr>
      </w:pPr>
    </w:p>
    <w:p w:rsidR="00F27AB0" w:rsidRDefault="00F27AB0" w:rsidP="00F27AB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Cs/>
          <w:sz w:val="20"/>
          <w:szCs w:val="20"/>
        </w:rPr>
        <w:t>Do zgłoszenia kandydata na ławnika dokonanego na karcie z</w:t>
      </w:r>
      <w:r w:rsidR="00C570BE">
        <w:rPr>
          <w:rFonts w:cs="Arial"/>
          <w:bCs/>
          <w:sz w:val="20"/>
          <w:szCs w:val="20"/>
        </w:rPr>
        <w:t xml:space="preserve">głoszenia przez stowarzyszenie, inną </w:t>
      </w:r>
      <w:r>
        <w:rPr>
          <w:rFonts w:cs="Arial"/>
          <w:bCs/>
          <w:sz w:val="20"/>
          <w:szCs w:val="20"/>
        </w:rPr>
        <w:t>organizację społeczną lub zawodową, zarejestrowaną</w:t>
      </w:r>
      <w:r w:rsidR="00C570BE">
        <w:rPr>
          <w:rFonts w:cs="Arial"/>
          <w:bCs/>
          <w:sz w:val="20"/>
          <w:szCs w:val="20"/>
        </w:rPr>
        <w:t xml:space="preserve"> na podstawie przepisów prawa, również dołącza </w:t>
      </w:r>
      <w:r>
        <w:rPr>
          <w:rFonts w:cs="Arial"/>
          <w:bCs/>
          <w:sz w:val="20"/>
          <w:szCs w:val="20"/>
        </w:rPr>
        <w:t>się aktualny odpis z Krajowego Rejestru Sądowego albo odpis lub zaświ</w:t>
      </w:r>
      <w:r w:rsidR="00C570BE">
        <w:rPr>
          <w:rFonts w:cs="Arial"/>
          <w:bCs/>
          <w:sz w:val="20"/>
          <w:szCs w:val="20"/>
        </w:rPr>
        <w:t xml:space="preserve">adczenie potwierdzające wpis do </w:t>
      </w:r>
      <w:r>
        <w:rPr>
          <w:rFonts w:cs="Arial"/>
          <w:bCs/>
          <w:sz w:val="20"/>
          <w:szCs w:val="20"/>
        </w:rPr>
        <w:t xml:space="preserve">innego właściwego rejestru lub ewidencji dotyczące tej organizacji, opatrzone datą nie wcześniejszą niż </w:t>
      </w:r>
      <w:r>
        <w:rPr>
          <w:rFonts w:cs="Arial"/>
          <w:bCs/>
          <w:sz w:val="20"/>
          <w:szCs w:val="20"/>
          <w:u w:val="single"/>
        </w:rPr>
        <w:t>3 miesiące przed dniem zgłoszenia.</w:t>
      </w:r>
    </w:p>
    <w:p w:rsidR="00F27AB0" w:rsidRDefault="00F27AB0" w:rsidP="00F27AB0">
      <w:pPr>
        <w:autoSpaceDE w:val="0"/>
        <w:autoSpaceDN w:val="0"/>
        <w:adjustRightInd w:val="0"/>
        <w:spacing w:after="0" w:line="120" w:lineRule="exact"/>
        <w:ind w:left="567"/>
        <w:jc w:val="both"/>
        <w:rPr>
          <w:rFonts w:cs="Arial"/>
          <w:bCs/>
          <w:sz w:val="20"/>
          <w:szCs w:val="20"/>
        </w:rPr>
      </w:pPr>
    </w:p>
    <w:p w:rsidR="00F27AB0" w:rsidRDefault="00F27AB0" w:rsidP="00F27AB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Do zgłoszenia kandydata na ławnika dokonanego na karcie zgłoszenia przez obywateli </w:t>
      </w:r>
      <w:r>
        <w:rPr>
          <w:rFonts w:cs="Arial"/>
          <w:bCs/>
          <w:sz w:val="20"/>
          <w:szCs w:val="20"/>
        </w:rPr>
        <w:br/>
        <w:t>również dołącza się listę osób zawierającą imię (imiona), nazwisko, numer ewidencyjny PESEL, miejsce stałego zamieszkania i własnoręczny podpis każdej z pięćdziesięciu osób zgłaszających kandydata.</w:t>
      </w:r>
      <w:r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  <w:u w:val="single"/>
        </w:rPr>
        <w:t>Osobą uprawnioną do składania wyjaśnień w sprawie zgłoszenia kandydata na ławnika jest pierwsza osoba, której nazwisko zostało umieszczone na liście.</w:t>
      </w:r>
    </w:p>
    <w:p w:rsidR="00F27AB0" w:rsidRDefault="00F27AB0" w:rsidP="00F27AB0">
      <w:pPr>
        <w:autoSpaceDE w:val="0"/>
        <w:autoSpaceDN w:val="0"/>
        <w:adjustRightInd w:val="0"/>
        <w:jc w:val="both"/>
        <w:rPr>
          <w:rFonts w:eastAsia="Calibri" w:cs="Arial"/>
          <w:u w:val="single"/>
        </w:rPr>
      </w:pPr>
    </w:p>
    <w:p w:rsidR="00F27AB0" w:rsidRDefault="00F27AB0" w:rsidP="00F27AB0">
      <w:p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OPŁATY</w:t>
      </w:r>
    </w:p>
    <w:p w:rsidR="00F27AB0" w:rsidRDefault="00F27AB0" w:rsidP="00301A6D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Koszt opłaty za </w:t>
      </w:r>
      <w:r w:rsidR="00F76871">
        <w:rPr>
          <w:rFonts w:cs="Arial"/>
          <w:bCs/>
          <w:sz w:val="20"/>
          <w:szCs w:val="20"/>
        </w:rPr>
        <w:t>badanie lekarskie i za wystawienie zaświadczenia lekarskiego ponosi kandydat na ławnika.</w:t>
      </w:r>
    </w:p>
    <w:p w:rsidR="00F27AB0" w:rsidRDefault="00F27AB0" w:rsidP="00301A6D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Koszt opłaty za wydanie aktualnego odpisu z Krajowego Rejestru Sądowego albo odpisu lub zaświadczenia</w:t>
      </w:r>
      <w:r>
        <w:rPr>
          <w:rFonts w:cs="Arial"/>
          <w:bCs/>
          <w:sz w:val="20"/>
          <w:szCs w:val="20"/>
        </w:rPr>
        <w:br/>
        <w:t xml:space="preserve">z innego właściwego rejestru lub ewidencji ponosi </w:t>
      </w:r>
      <w:r w:rsidR="00F76871">
        <w:rPr>
          <w:rFonts w:cs="Arial"/>
          <w:bCs/>
          <w:sz w:val="20"/>
          <w:szCs w:val="20"/>
        </w:rPr>
        <w:t xml:space="preserve">Skarb Państwa. </w:t>
      </w:r>
    </w:p>
    <w:p w:rsidR="00F27AB0" w:rsidRDefault="00F27AB0" w:rsidP="00301A6D">
      <w:pPr>
        <w:spacing w:line="240" w:lineRule="auto"/>
        <w:contextualSpacing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F27AB0" w:rsidRDefault="00F27AB0" w:rsidP="00F27AB0">
      <w:pPr>
        <w:spacing w:after="0"/>
        <w:ind w:left="708"/>
        <w:jc w:val="both"/>
      </w:pPr>
    </w:p>
    <w:p w:rsidR="002038A0" w:rsidRDefault="002038A0">
      <w:bookmarkStart w:id="0" w:name="_GoBack"/>
      <w:bookmarkEnd w:id="0"/>
    </w:p>
    <w:sectPr w:rsidR="002038A0" w:rsidSect="0074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682B"/>
    <w:multiLevelType w:val="hybridMultilevel"/>
    <w:tmpl w:val="6BB46BB8"/>
    <w:lvl w:ilvl="0" w:tplc="DA74544A">
      <w:start w:val="1"/>
      <w:numFmt w:val="decimal"/>
      <w:lvlText w:val="%1)"/>
      <w:lvlJc w:val="left"/>
      <w:pPr>
        <w:ind w:left="1417" w:hanging="870"/>
      </w:pPr>
      <w:rPr>
        <w:rFonts w:asciiTheme="minorHAnsi" w:hAnsiTheme="min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46F90"/>
    <w:multiLevelType w:val="hybridMultilevel"/>
    <w:tmpl w:val="484AC100"/>
    <w:lvl w:ilvl="0" w:tplc="D6A07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2484E"/>
    <w:multiLevelType w:val="hybridMultilevel"/>
    <w:tmpl w:val="BCA6B0E2"/>
    <w:lvl w:ilvl="0" w:tplc="5FD87B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543"/>
    <w:rsid w:val="0014240E"/>
    <w:rsid w:val="00162804"/>
    <w:rsid w:val="002038A0"/>
    <w:rsid w:val="00301A6D"/>
    <w:rsid w:val="00743C28"/>
    <w:rsid w:val="009C67F3"/>
    <w:rsid w:val="00C570BE"/>
    <w:rsid w:val="00CB3543"/>
    <w:rsid w:val="00F27AB0"/>
    <w:rsid w:val="00F7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anna.wojtyczka</cp:lastModifiedBy>
  <cp:revision>4</cp:revision>
  <dcterms:created xsi:type="dcterms:W3CDTF">2015-06-04T12:34:00Z</dcterms:created>
  <dcterms:modified xsi:type="dcterms:W3CDTF">2019-06-13T09:04:00Z</dcterms:modified>
</cp:coreProperties>
</file>