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7D" w:rsidRPr="001E42A9" w:rsidRDefault="00347C7D" w:rsidP="00347C7D">
      <w:pPr>
        <w:pStyle w:val="NormalnyWeb"/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 xml:space="preserve">BURMISTRZ MIASTA BIERUNIA </w:t>
      </w: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        </w:t>
      </w: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          </w:t>
      </w:r>
      <w:r w:rsid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 xml:space="preserve">      </w:t>
      </w:r>
      <w:bookmarkStart w:id="0" w:name="_GoBack"/>
      <w:bookmarkEnd w:id="0"/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 xml:space="preserve">  Bieruń, dnia </w:t>
      </w:r>
      <w:r w:rsidR="001E42A9"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>28 lipca</w:t>
      </w:r>
      <w:r w:rsidRPr="001E42A9">
        <w:rPr>
          <w:rStyle w:val="Pogrubienie"/>
          <w:rFonts w:asciiTheme="minorHAnsi" w:hAnsiTheme="minorHAnsi" w:cstheme="minorHAnsi"/>
          <w:b w:val="0"/>
          <w:color w:val="000000"/>
          <w:sz w:val="22"/>
          <w:szCs w:val="22"/>
        </w:rPr>
        <w:t xml:space="preserve"> 2026 r.</w:t>
      </w:r>
    </w:p>
    <w:p w:rsidR="00347C7D" w:rsidRPr="001E42A9" w:rsidRDefault="00347C7D" w:rsidP="00347C7D">
      <w:pPr>
        <w:pStyle w:val="NormalnyWeb"/>
        <w:jc w:val="center"/>
        <w:rPr>
          <w:rFonts w:asciiTheme="minorHAnsi" w:hAnsiTheme="minorHAnsi" w:cstheme="minorHAnsi"/>
          <w:sz w:val="28"/>
          <w:szCs w:val="28"/>
        </w:rPr>
      </w:pPr>
      <w:r w:rsidRPr="001E42A9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>OBWIESZCZENIE</w:t>
      </w:r>
    </w:p>
    <w:p w:rsidR="00347C7D" w:rsidRPr="001E42A9" w:rsidRDefault="00347C7D" w:rsidP="00491556">
      <w:pPr>
        <w:pStyle w:val="NormalnyWeb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color w:val="000000"/>
          <w:sz w:val="22"/>
          <w:szCs w:val="22"/>
        </w:rPr>
        <w:t>Na podstawie art. 49 i art. 49a ustawy z dnia 14 czerwca 1960 r. Kodeks post</w:t>
      </w:r>
      <w:r w:rsidR="007B7AF5" w:rsidRPr="001E42A9">
        <w:rPr>
          <w:rFonts w:asciiTheme="minorHAnsi" w:hAnsiTheme="minorHAnsi" w:cstheme="minorHAnsi"/>
          <w:color w:val="000000"/>
          <w:sz w:val="22"/>
          <w:szCs w:val="22"/>
        </w:rPr>
        <w:t>ępowania administracyjnego (Dz.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U. z </w:t>
      </w:r>
      <w:r w:rsidR="007B7AF5" w:rsidRPr="001E42A9">
        <w:rPr>
          <w:rFonts w:asciiTheme="minorHAnsi" w:hAnsiTheme="minorHAnsi" w:cstheme="minorHAnsi"/>
          <w:color w:val="000000"/>
          <w:sz w:val="22"/>
          <w:szCs w:val="22"/>
        </w:rPr>
        <w:t>2025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> r.</w:t>
      </w:r>
      <w:r w:rsidR="007B7AF5" w:rsidRPr="001E42A9">
        <w:rPr>
          <w:rFonts w:asciiTheme="minorHAnsi" w:hAnsiTheme="minorHAnsi" w:cstheme="minorHAnsi"/>
          <w:color w:val="000000"/>
          <w:sz w:val="22"/>
          <w:szCs w:val="22"/>
        </w:rPr>
        <w:t>, poz. 1691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:rsidR="00347C7D" w:rsidRPr="001E42A9" w:rsidRDefault="00347C7D" w:rsidP="00347C7D">
      <w:pPr>
        <w:pStyle w:val="NormalnyWeb"/>
        <w:jc w:val="center"/>
        <w:rPr>
          <w:rFonts w:asciiTheme="minorHAnsi" w:hAnsiTheme="minorHAnsi" w:cstheme="minorHAnsi"/>
        </w:rPr>
      </w:pPr>
      <w:r w:rsidRPr="001E42A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zawiadamiam strony postępowania</w:t>
      </w:r>
    </w:p>
    <w:p w:rsidR="001E42A9" w:rsidRPr="001E42A9" w:rsidRDefault="00422F4A" w:rsidP="00422F4A">
      <w:pPr>
        <w:ind w:firstLine="708"/>
        <w:jc w:val="both"/>
        <w:rPr>
          <w:u w:val="single"/>
        </w:rPr>
      </w:pPr>
      <w:r w:rsidRPr="001E42A9">
        <w:rPr>
          <w:rFonts w:cstheme="minorHAnsi"/>
          <w:color w:val="000000"/>
        </w:rPr>
        <w:t xml:space="preserve">że Burmistrz Miasta Bierunia </w:t>
      </w:r>
      <w:r w:rsidRPr="001E42A9">
        <w:rPr>
          <w:rFonts w:ascii="Calibri" w:hAnsi="Calibri" w:cs="Calibri"/>
          <w:bCs/>
        </w:rPr>
        <w:t xml:space="preserve">w związku z </w:t>
      </w:r>
      <w:r w:rsidRPr="001E42A9">
        <w:rPr>
          <w:rFonts w:ascii="Calibri" w:hAnsi="Calibri"/>
        </w:rPr>
        <w:t>postanowieniem Samorządowego Kolegium Odwoławczego w Katowicach Nr SKO.UL/41.7/338/2025/11324/</w:t>
      </w:r>
      <w:proofErr w:type="spellStart"/>
      <w:r w:rsidRPr="001E42A9">
        <w:rPr>
          <w:rFonts w:ascii="Calibri" w:hAnsi="Calibri"/>
        </w:rPr>
        <w:t>AMak</w:t>
      </w:r>
      <w:proofErr w:type="spellEnd"/>
      <w:r w:rsidRPr="001E42A9">
        <w:rPr>
          <w:rFonts w:ascii="Calibri" w:hAnsi="Calibri"/>
        </w:rPr>
        <w:t xml:space="preserve"> z dnia 31 lipca 2025 r., wyłączającym Burmistrza Miasta Lędzin z prowadzenia postępowania i wydania decyzji w sprawie, oraz na wniosek złożony w tut. Urzędzie</w:t>
      </w:r>
      <w:r w:rsidRPr="001E42A9">
        <w:rPr>
          <w:rFonts w:ascii="Calibri" w:hAnsi="Calibri" w:cs="Calibri"/>
        </w:rPr>
        <w:t xml:space="preserve"> dnia 3 marca 2026 r., uzupełnionym dnia 9 marca 2026 r.</w:t>
      </w:r>
      <w:r w:rsidRPr="001E42A9">
        <w:rPr>
          <w:rFonts w:ascii="Calibri" w:hAnsi="Calibri" w:cs="Calibri"/>
        </w:rPr>
        <w:br/>
        <w:t xml:space="preserve">i 16 kwietnia 2026 r. Gminy Lędziny, Lędziny 43-143, ul. Lędzińska 55, reprezentowanej przez Pana Damiana Kruczyńskiego z adresem do korespondencji 34-300 Żywiec, ul. Wspólna 55a, w sprawie wydania decyzji o warunkach zabudowy dla inwestycji p.n.: </w:t>
      </w:r>
      <w:r w:rsidRPr="001E42A9">
        <w:rPr>
          <w:rFonts w:ascii="Calibri" w:hAnsi="Calibri" w:cs="Calibri"/>
          <w:b/>
          <w:bCs/>
        </w:rPr>
        <w:t xml:space="preserve">„Budowa sieci oświetlenia”  w ramach inwestycji pn.: „Budowa </w:t>
      </w:r>
      <w:r w:rsidRPr="001E42A9">
        <w:rPr>
          <w:rFonts w:ascii="Calibri" w:hAnsi="Calibri" w:cs="Calibri"/>
          <w:b/>
        </w:rPr>
        <w:t>parkingu wraz z oświetleniem na osiedlu Gwarków w Lędzinach –</w:t>
      </w:r>
      <w:r w:rsidRPr="001E42A9">
        <w:rPr>
          <w:rFonts w:ascii="Calibri" w:hAnsi="Calibri" w:cs="Calibri"/>
          <w:b/>
          <w:bCs/>
        </w:rPr>
        <w:t xml:space="preserve"> </w:t>
      </w:r>
      <w:r w:rsidRPr="001E42A9">
        <w:rPr>
          <w:rFonts w:ascii="Calibri" w:hAnsi="Calibri" w:cs="Calibri"/>
          <w:b/>
        </w:rPr>
        <w:t>działki</w:t>
      </w:r>
      <w:r w:rsidRPr="001E42A9">
        <w:rPr>
          <w:rFonts w:ascii="Calibri" w:hAnsi="Calibri" w:cs="Calibri"/>
          <w:b/>
        </w:rPr>
        <w:br/>
        <w:t xml:space="preserve">nr 2943/159, 3010/159, 2941/160, 2940/160 i 2937/160  w liniach rozgraniczających określonych na mapie zasadniczej w skali 1:500 Lędziny, rejon ul. Gwarków i ul. </w:t>
      </w:r>
      <w:proofErr w:type="spellStart"/>
      <w:r w:rsidRPr="001E42A9">
        <w:rPr>
          <w:rFonts w:ascii="Calibri" w:hAnsi="Calibri" w:cs="Calibri"/>
          <w:b/>
        </w:rPr>
        <w:t>Hołdunowskiej</w:t>
      </w:r>
      <w:proofErr w:type="spellEnd"/>
      <w:r w:rsidRPr="001E42A9">
        <w:rPr>
          <w:rFonts w:ascii="Calibri" w:hAnsi="Calibri" w:cs="Calibri"/>
          <w:b/>
          <w:u w:val="single"/>
        </w:rPr>
        <w:t>,</w:t>
      </w:r>
      <w:r w:rsidRPr="001E42A9">
        <w:rPr>
          <w:rFonts w:ascii="Calibri" w:hAnsi="Calibri" w:cs="Calibri"/>
          <w:b/>
          <w:bCs/>
          <w:u w:val="single"/>
        </w:rPr>
        <w:t xml:space="preserve"> </w:t>
      </w:r>
      <w:r w:rsidR="001E42A9" w:rsidRPr="001E42A9">
        <w:rPr>
          <w:b/>
          <w:u w:val="single"/>
        </w:rPr>
        <w:t>zebrał</w:t>
      </w:r>
      <w:r w:rsidR="001E42A9" w:rsidRPr="001E42A9">
        <w:rPr>
          <w:b/>
          <w:u w:val="single"/>
        </w:rPr>
        <w:t xml:space="preserve"> materiał dowodowy niezbędny do wydania decyzji.</w:t>
      </w:r>
    </w:p>
    <w:p w:rsidR="00347C7D" w:rsidRPr="001E42A9" w:rsidRDefault="00347C7D" w:rsidP="00347C7D">
      <w:pPr>
        <w:pStyle w:val="NormalnyWeb"/>
        <w:rPr>
          <w:rFonts w:asciiTheme="minorHAnsi" w:hAnsiTheme="minorHAnsi" w:cstheme="minorHAnsi"/>
        </w:rPr>
      </w:pPr>
      <w:r w:rsidRPr="001E42A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Informacja:</w:t>
      </w:r>
    </w:p>
    <w:p w:rsidR="00347C7D" w:rsidRPr="001E42A9" w:rsidRDefault="00347C7D" w:rsidP="00491556">
      <w:pPr>
        <w:pStyle w:val="NormalnyWeb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color w:val="000000"/>
          <w:sz w:val="22"/>
          <w:szCs w:val="22"/>
        </w:rPr>
        <w:t>Zgodnie z art. 49: „§ 1. Jeżeli przepis szczególny tak stanowi, zawiadomienie stron o decyzjach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br/>
        <w:t>i innych czynnościach organu administracji publicznej może nastąpić w formie publicznego obwieszczenia, w innej formie publicznego ogłoszenia zwyczajowo przyjętej w danej miejscowości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br/>
        <w:t>lub przez udostępnienie pisma w Biuletynie Informacji Publicznej na stronie podmiotowej właściwego organu administracji publicznej.</w:t>
      </w:r>
    </w:p>
    <w:p w:rsidR="00347C7D" w:rsidRPr="001E42A9" w:rsidRDefault="00347C7D" w:rsidP="00491556">
      <w:pPr>
        <w:pStyle w:val="NormalnyWeb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color w:val="000000"/>
          <w:sz w:val="22"/>
          <w:szCs w:val="22"/>
        </w:rPr>
        <w:t>§ 2. Dzień, w którym nastąpiło publiczne obwieszczenie, inne publiczne ogłoszenie lub udostępnienie pisma w Biuletynie Informacji Publicznej wskazuje się w treści tego obwieszczenia, ogłoszenia lub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br/>
        <w:t>w Biuletynie Informacji Publicznej. Zawiadomienie uważa się za dokonane po upływie czternastu dni od dnia, w którym nastąpiło publiczne obwieszczenie, inne publiczne ogłoszenie lub udostępnienie pisma w Biuletynie Informacji Publicznej.”</w:t>
      </w:r>
    </w:p>
    <w:p w:rsidR="00347C7D" w:rsidRPr="001E42A9" w:rsidRDefault="00347C7D" w:rsidP="00491556">
      <w:pPr>
        <w:pStyle w:val="NormalnyWeb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color w:val="000000"/>
          <w:sz w:val="22"/>
          <w:szCs w:val="22"/>
        </w:rPr>
        <w:t>Zgodnie z art. 49a „Poza przypadkami, o których mowa w art. 49 zawiadamianie stron przez publiczne ogłoszenia, organ może dokonywać zawiadomienia o decyzjach i innych czynnościach organu administracji publicznej w formie, o której mowa w art. 49 zawiadamianie stron przez publiczne ogłoszenia § 1, jeżeli w postępowaniu bierze udział więcej niż dwadzieścia stron. Jeżeli przepis szczególny nie stanowi inaczej, zawiadomienie jest w takim przypadku skuteczne wobec stron, które zostały na piśmie uprzedzone o zamiarze zawiadamiania ich w określony sposób. Do zawiadomienia stosuje się przepis art. 49 zawiadamianie stron przez publiczne ogłoszenia § 2.”</w:t>
      </w:r>
    </w:p>
    <w:p w:rsidR="00347C7D" w:rsidRPr="001E42A9" w:rsidRDefault="00347C7D" w:rsidP="005B47C0">
      <w:pPr>
        <w:pStyle w:val="NormalnyWeb"/>
        <w:spacing w:after="0" w:afterAutospacing="0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Zgodnie z art. 49b Kodeksu postępowania administracyjnego: „§ 1. W przypadku zawiadomienia strony zgodnie z art. 49 zawiadamianie stron przez publiczne ogłoszenia § 1 lub art. 49a szczególne formy zawiadomień o decyzjach i innych czynnościach organu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 § 2. Jeżeli decyzja lub 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lastRenderedPageBreak/>
        <w:t>postanowienie, o których mowa w § 1, nie mogą być udostępnione stronie w sposób lub formie określonych we wniosku, organ powiadamia o tym stronę i wskazuje, w jaki sposób lub jakiej formie odpis decyzji lub postanowienia może być niezwłocznie udostępniony.”</w:t>
      </w:r>
    </w:p>
    <w:p w:rsidR="005B47C0" w:rsidRPr="001E42A9" w:rsidRDefault="005B47C0" w:rsidP="005B47C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47C7D" w:rsidRPr="001E42A9" w:rsidRDefault="00347C7D" w:rsidP="005B47C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W Zawiadomieniu </w:t>
      </w:r>
      <w:r w:rsidR="007B7AF5" w:rsidRPr="001E42A9">
        <w:rPr>
          <w:rFonts w:asciiTheme="minorHAnsi" w:hAnsiTheme="minorHAnsi" w:cstheme="minorHAnsi"/>
          <w:color w:val="000000"/>
          <w:sz w:val="22"/>
          <w:szCs w:val="22"/>
        </w:rPr>
        <w:t>Burmistrza Miasta Bierunia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 z dnia </w:t>
      </w:r>
      <w:r w:rsidR="007B7AF5" w:rsidRPr="001E42A9">
        <w:rPr>
          <w:rFonts w:asciiTheme="minorHAnsi" w:hAnsiTheme="minorHAnsi" w:cstheme="minorHAnsi"/>
          <w:color w:val="000000"/>
          <w:sz w:val="22"/>
          <w:szCs w:val="22"/>
        </w:rPr>
        <w:t>22 kwietnia 2026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 r. wszystkie strony zostały poinformowane na piśmie, że na podstawie art. 49a Kpa w dalszym toku postępowania strony będą zawiadamiane o czynnościach organu w formie obwieszczenia, które będzie zamieszczone na</w:t>
      </w:r>
      <w:r w:rsidR="00BF32FF"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F32FF" w:rsidRPr="001E42A9">
        <w:rPr>
          <w:rFonts w:ascii="Calibri" w:hAnsi="Calibri" w:cs="Calibri"/>
          <w:b/>
          <w:sz w:val="22"/>
          <w:szCs w:val="22"/>
        </w:rPr>
        <w:t xml:space="preserve"> </w:t>
      </w:r>
      <w:r w:rsidR="00BF32FF" w:rsidRPr="001E42A9">
        <w:rPr>
          <w:rFonts w:ascii="Calibri" w:hAnsi="Calibri" w:cs="Calibri"/>
          <w:sz w:val="22"/>
          <w:szCs w:val="22"/>
        </w:rPr>
        <w:t>Biuletynie Informacji Publicznej na stronie podmiotowej właściwego Burmistrza Miasta Bierunia</w:t>
      </w:r>
      <w:r w:rsidR="00977CC7" w:rsidRPr="001E42A9">
        <w:rPr>
          <w:rFonts w:ascii="Calibri" w:hAnsi="Calibri" w:cs="Calibri"/>
          <w:sz w:val="22"/>
          <w:szCs w:val="22"/>
        </w:rPr>
        <w:br/>
      </w:r>
      <w:r w:rsidR="00BF32FF" w:rsidRPr="001E42A9">
        <w:rPr>
          <w:rFonts w:ascii="Calibri" w:hAnsi="Calibri" w:cs="Calibri"/>
          <w:sz w:val="22"/>
          <w:szCs w:val="22"/>
        </w:rPr>
        <w:t>i Burmistrza Miasta Lędzin</w:t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>. Na piśmie powiadamiani będą wyłącznie</w:t>
      </w:r>
      <w:r w:rsidR="00977CC7" w:rsidRPr="001E42A9">
        <w:rPr>
          <w:rFonts w:asciiTheme="minorHAnsi" w:hAnsiTheme="minorHAnsi" w:cstheme="minorHAnsi"/>
          <w:color w:val="000000"/>
          <w:sz w:val="22"/>
          <w:szCs w:val="22"/>
        </w:rPr>
        <w:t>: Wnioskodawca oraz właściciele</w:t>
      </w:r>
      <w:r w:rsidR="00977CC7" w:rsidRPr="001E42A9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E42A9">
        <w:rPr>
          <w:rFonts w:asciiTheme="minorHAnsi" w:hAnsiTheme="minorHAnsi" w:cstheme="minorHAnsi"/>
          <w:color w:val="000000"/>
          <w:sz w:val="22"/>
          <w:szCs w:val="22"/>
        </w:rPr>
        <w:t xml:space="preserve">i wieczyści użytkownicy nieruchomości, na której planowana jest inwestycja. </w:t>
      </w:r>
    </w:p>
    <w:p w:rsidR="00347C7D" w:rsidRPr="001E42A9" w:rsidRDefault="00347C7D" w:rsidP="005B47C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E42A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Zawiadomienie uważa się za doręczoną po upływie 14 dni od daty podania do publicznej wiadomości niniejszego obwieszczenia (art. 49 ustawy z dnia 14 czerwca 1960 r. Kodeks postępowania administracyjnego).</w:t>
      </w:r>
    </w:p>
    <w:p w:rsidR="008B62E8" w:rsidRPr="001E42A9" w:rsidRDefault="008B62E8" w:rsidP="008B62E8">
      <w:pPr>
        <w:jc w:val="both"/>
        <w:rPr>
          <w:rFonts w:ascii="Calibri" w:hAnsi="Calibri" w:cs="Calibri"/>
        </w:rPr>
      </w:pPr>
      <w:r w:rsidRPr="001E42A9">
        <w:rPr>
          <w:rFonts w:ascii="Calibri" w:hAnsi="Calibri" w:cs="Calibri"/>
        </w:rPr>
        <w:t xml:space="preserve">Zainteresowane strony postępowania lub ich pełnomocnicy, legitymujący się pełnomocnictwem sporządzonym zgodnie z art. 32 i 33 Kpa, mogą na każdym etapie postępowania, zapoznać się z materiałem dowodowym oraz dokumentacją przedłożoną przez inwestora w siedzibie Urzędu Miejskiego w Bieruniu w Wydziale Gospodarki Przestrzennej i Nieruchomości (segment A, II piętro, pokój nr 204), w godzinach pracy tut. Urzędu, tj.: </w:t>
      </w:r>
      <w:r w:rsidRPr="001E42A9">
        <w:rPr>
          <w:rStyle w:val="markedcontent"/>
          <w:rFonts w:ascii="Calibri" w:hAnsi="Calibri" w:cs="Calibri"/>
        </w:rPr>
        <w:t xml:space="preserve">poniedziałek od godz. od 7:30 – 15:30, wtorek od 7:30 – 17:00, środa-czwartek od 7:30 – 15:30, piątek od godz. 7:30 – 14:00 </w:t>
      </w:r>
      <w:r w:rsidRPr="001E42A9">
        <w:rPr>
          <w:rFonts w:ascii="Calibri" w:hAnsi="Calibri" w:cs="Calibri"/>
        </w:rPr>
        <w:t>i w tym przedmiocie wnieść ewentualne uwagi lub zastrzeżenia, powołując się na znak sprawy.</w:t>
      </w:r>
    </w:p>
    <w:p w:rsidR="008B62E8" w:rsidRPr="001E42A9" w:rsidRDefault="008B62E8" w:rsidP="00A6266B">
      <w:pPr>
        <w:spacing w:after="0" w:line="240" w:lineRule="auto"/>
        <w:jc w:val="both"/>
        <w:rPr>
          <w:rFonts w:ascii="Calibri" w:hAnsi="Calibri" w:cs="Calibri"/>
        </w:rPr>
      </w:pPr>
      <w:r w:rsidRPr="001E42A9">
        <w:rPr>
          <w:rFonts w:ascii="Calibri" w:hAnsi="Calibri" w:cs="Calibri"/>
        </w:rPr>
        <w:t>Uwagi i wnioski można składać za pośrednictwem:</w:t>
      </w:r>
    </w:p>
    <w:p w:rsidR="008B62E8" w:rsidRPr="001E42A9" w:rsidRDefault="008B62E8" w:rsidP="00A6266B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Calibri" w:hAnsi="Calibri" w:cs="Calibri"/>
        </w:rPr>
      </w:pPr>
      <w:r w:rsidRPr="001E42A9">
        <w:rPr>
          <w:rFonts w:ascii="Calibri" w:hAnsi="Calibri" w:cs="Calibri"/>
        </w:rPr>
        <w:t xml:space="preserve">wszelkich środków komunikacji zdalnej, w tym komunikacji elektronicznej (np. skrzynki </w:t>
      </w:r>
      <w:proofErr w:type="spellStart"/>
      <w:r w:rsidRPr="001E42A9">
        <w:rPr>
          <w:rFonts w:ascii="Calibri" w:hAnsi="Calibri" w:cs="Calibri"/>
        </w:rPr>
        <w:t>ePUAP</w:t>
      </w:r>
      <w:proofErr w:type="spellEnd"/>
      <w:r w:rsidRPr="001E42A9">
        <w:rPr>
          <w:rFonts w:ascii="Calibri" w:hAnsi="Calibri" w:cs="Calibri"/>
        </w:rPr>
        <w:t xml:space="preserve">: </w:t>
      </w:r>
      <w:r w:rsidRPr="001E42A9">
        <w:rPr>
          <w:rStyle w:val="Pogrubienie"/>
          <w:rFonts w:ascii="Calibri" w:hAnsi="Calibri" w:cs="Calibri"/>
          <w:b w:val="0"/>
        </w:rPr>
        <w:t>/</w:t>
      </w:r>
      <w:proofErr w:type="spellStart"/>
      <w:r w:rsidRPr="001E42A9">
        <w:rPr>
          <w:rStyle w:val="Pogrubienie"/>
          <w:rFonts w:ascii="Calibri" w:hAnsi="Calibri" w:cs="Calibri"/>
          <w:b w:val="0"/>
        </w:rPr>
        <w:t>Bierun</w:t>
      </w:r>
      <w:proofErr w:type="spellEnd"/>
      <w:r w:rsidRPr="001E42A9">
        <w:rPr>
          <w:rStyle w:val="Pogrubienie"/>
          <w:rFonts w:ascii="Calibri" w:hAnsi="Calibri" w:cs="Calibri"/>
          <w:b w:val="0"/>
        </w:rPr>
        <w:t>/</w:t>
      </w:r>
      <w:proofErr w:type="spellStart"/>
      <w:r w:rsidRPr="001E42A9">
        <w:rPr>
          <w:rStyle w:val="Pogrubienie"/>
          <w:rFonts w:ascii="Calibri" w:hAnsi="Calibri" w:cs="Calibri"/>
          <w:b w:val="0"/>
        </w:rPr>
        <w:t>SkrytkaESP</w:t>
      </w:r>
      <w:proofErr w:type="spellEnd"/>
      <w:r w:rsidRPr="001E42A9">
        <w:rPr>
          <w:rStyle w:val="Pogrubienie"/>
          <w:rFonts w:ascii="Calibri" w:hAnsi="Calibri" w:cs="Calibri"/>
          <w:b w:val="0"/>
        </w:rPr>
        <w:t>;</w:t>
      </w:r>
    </w:p>
    <w:p w:rsidR="008B62E8" w:rsidRPr="001E42A9" w:rsidRDefault="008B62E8" w:rsidP="00A6266B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1E42A9">
        <w:rPr>
          <w:rFonts w:ascii="Calibri" w:hAnsi="Calibri" w:cs="Calibri"/>
        </w:rPr>
        <w:t>poczty tradycyjnej na adres Urzędu (ul. Rynek 14, 43-150 Bieruń);</w:t>
      </w:r>
    </w:p>
    <w:p w:rsidR="008B62E8" w:rsidRPr="001E42A9" w:rsidRDefault="008B62E8" w:rsidP="0071350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1E42A9">
        <w:rPr>
          <w:rFonts w:ascii="Calibri" w:hAnsi="Calibri" w:cs="Calibri"/>
        </w:rPr>
        <w:t>osobiście w Wydziale Gospodarki Przestrzennej i Nieruchomości po wcześniejszym uzgodnieniu terminu drogą telefoniczną (32 7080959).</w:t>
      </w:r>
    </w:p>
    <w:p w:rsidR="00195C95" w:rsidRPr="001E42A9" w:rsidRDefault="00195C95" w:rsidP="00195C95">
      <w:pPr>
        <w:spacing w:after="0" w:line="240" w:lineRule="auto"/>
        <w:ind w:left="720"/>
        <w:jc w:val="both"/>
        <w:rPr>
          <w:rFonts w:ascii="Calibri" w:hAnsi="Calibri" w:cs="Calibri"/>
          <w:sz w:val="10"/>
          <w:szCs w:val="10"/>
        </w:rPr>
      </w:pPr>
    </w:p>
    <w:p w:rsidR="00501116" w:rsidRPr="001E42A9" w:rsidRDefault="00501116" w:rsidP="00501116">
      <w:pPr>
        <w:jc w:val="both"/>
        <w:rPr>
          <w:rFonts w:ascii="Calibri" w:hAnsi="Calibri" w:cs="Calibri"/>
          <w:b/>
          <w:u w:val="single"/>
        </w:rPr>
      </w:pPr>
      <w:r w:rsidRPr="001E42A9">
        <w:rPr>
          <w:rStyle w:val="markedcontent"/>
          <w:rFonts w:ascii="Calibri" w:hAnsi="Calibri" w:cs="Calibri"/>
        </w:rPr>
        <w:t>Niniejsze obwieszczenie zostaje podane do publicznej wiadomości poprzez zamieszczenie na Stronie</w:t>
      </w:r>
      <w:r w:rsidRPr="001E42A9">
        <w:rPr>
          <w:rFonts w:ascii="Calibri" w:hAnsi="Calibri" w:cs="Calibri"/>
        </w:rPr>
        <w:br/>
      </w:r>
      <w:r w:rsidRPr="001E42A9">
        <w:rPr>
          <w:rStyle w:val="markedcontent"/>
          <w:rFonts w:ascii="Calibri" w:hAnsi="Calibri" w:cs="Calibri"/>
        </w:rPr>
        <w:t xml:space="preserve">Biuletynu Informacji Publicznej Urzędu Miejskiego w Bieruniu </w:t>
      </w:r>
      <w:hyperlink r:id="rId5" w:history="1">
        <w:r w:rsidRPr="001E42A9">
          <w:rPr>
            <w:rStyle w:val="Hipercze"/>
            <w:rFonts w:ascii="Calibri" w:hAnsi="Calibri" w:cs="Calibri"/>
            <w:color w:val="auto"/>
            <w:u w:val="none"/>
          </w:rPr>
          <w:t>www.bip.bierun.pl</w:t>
        </w:r>
      </w:hyperlink>
      <w:r w:rsidRPr="001E42A9">
        <w:rPr>
          <w:rStyle w:val="markedcontent"/>
          <w:rFonts w:ascii="Calibri" w:hAnsi="Calibri" w:cs="Calibri"/>
        </w:rPr>
        <w:t xml:space="preserve"> oraz Urzędu Miejskiego w Lędzinach </w:t>
      </w:r>
      <w:hyperlink r:id="rId6" w:history="1">
        <w:r w:rsidRPr="001E42A9">
          <w:rPr>
            <w:rStyle w:val="Hipercze"/>
            <w:rFonts w:ascii="Calibri" w:hAnsi="Calibri" w:cs="Calibri"/>
            <w:color w:val="auto"/>
            <w:u w:val="none"/>
          </w:rPr>
          <w:t>www.bip.ledziny.pl</w:t>
        </w:r>
      </w:hyperlink>
      <w:r w:rsidRPr="001E42A9">
        <w:rPr>
          <w:rStyle w:val="markedcontent"/>
          <w:rFonts w:ascii="Calibri" w:hAnsi="Calibri" w:cs="Calibri"/>
        </w:rPr>
        <w:t xml:space="preserve"> oraz na tablicy ogłoszeń Urzędu Miejskiego w Bieruniu,</w:t>
      </w:r>
      <w:r w:rsidRPr="001E42A9">
        <w:rPr>
          <w:rStyle w:val="markedcontent"/>
          <w:rFonts w:ascii="Calibri" w:hAnsi="Calibri" w:cs="Calibri"/>
        </w:rPr>
        <w:br/>
        <w:t xml:space="preserve">ul. Rynek 14 w dniach </w:t>
      </w:r>
      <w:r w:rsidRPr="001E42A9">
        <w:rPr>
          <w:rStyle w:val="markedcontent"/>
          <w:rFonts w:ascii="Calibri" w:hAnsi="Calibri" w:cs="Calibri"/>
          <w:b/>
          <w:u w:val="single"/>
        </w:rPr>
        <w:t xml:space="preserve">od </w:t>
      </w:r>
      <w:r w:rsidR="001E42A9" w:rsidRPr="001E42A9">
        <w:rPr>
          <w:rStyle w:val="markedcontent"/>
          <w:rFonts w:ascii="Calibri" w:hAnsi="Calibri" w:cs="Calibri"/>
          <w:b/>
          <w:u w:val="single"/>
        </w:rPr>
        <w:t>30 lipca</w:t>
      </w:r>
      <w:r w:rsidRPr="001E42A9">
        <w:rPr>
          <w:rStyle w:val="markedcontent"/>
          <w:rFonts w:ascii="Calibri" w:hAnsi="Calibri" w:cs="Calibri"/>
          <w:b/>
          <w:u w:val="single"/>
        </w:rPr>
        <w:t xml:space="preserve"> </w:t>
      </w:r>
      <w:r w:rsidR="00240E40" w:rsidRPr="001E42A9">
        <w:rPr>
          <w:rStyle w:val="markedcontent"/>
          <w:rFonts w:ascii="Calibri" w:hAnsi="Calibri" w:cs="Calibri"/>
          <w:b/>
          <w:u w:val="single"/>
        </w:rPr>
        <w:t>2026</w:t>
      </w:r>
      <w:r w:rsidRPr="001E42A9">
        <w:rPr>
          <w:rStyle w:val="markedcontent"/>
          <w:rFonts w:ascii="Calibri" w:hAnsi="Calibri" w:cs="Calibri"/>
          <w:b/>
          <w:u w:val="single"/>
        </w:rPr>
        <w:t xml:space="preserve"> r. do dnia </w:t>
      </w:r>
      <w:r w:rsidR="001E42A9" w:rsidRPr="001E42A9">
        <w:rPr>
          <w:rStyle w:val="markedcontent"/>
          <w:rFonts w:ascii="Calibri" w:hAnsi="Calibri" w:cs="Calibri"/>
          <w:b/>
          <w:u w:val="single"/>
        </w:rPr>
        <w:t>1</w:t>
      </w:r>
      <w:r w:rsidR="00240E40" w:rsidRPr="001E42A9">
        <w:rPr>
          <w:rStyle w:val="markedcontent"/>
          <w:rFonts w:ascii="Calibri" w:hAnsi="Calibri" w:cs="Calibri"/>
          <w:b/>
          <w:u w:val="single"/>
        </w:rPr>
        <w:t xml:space="preserve">3 </w:t>
      </w:r>
      <w:r w:rsidR="001E42A9" w:rsidRPr="001E42A9">
        <w:rPr>
          <w:rStyle w:val="markedcontent"/>
          <w:rFonts w:ascii="Calibri" w:hAnsi="Calibri" w:cs="Calibri"/>
          <w:b/>
          <w:u w:val="single"/>
        </w:rPr>
        <w:t>sierpnia</w:t>
      </w:r>
      <w:r w:rsidR="00240E40" w:rsidRPr="001E42A9">
        <w:rPr>
          <w:rStyle w:val="markedcontent"/>
          <w:rFonts w:ascii="Calibri" w:hAnsi="Calibri" w:cs="Calibri"/>
          <w:b/>
          <w:u w:val="single"/>
        </w:rPr>
        <w:t xml:space="preserve"> 2026</w:t>
      </w:r>
      <w:r w:rsidRPr="001E42A9">
        <w:rPr>
          <w:rStyle w:val="markedcontent"/>
          <w:rFonts w:ascii="Calibri" w:hAnsi="Calibri" w:cs="Calibri"/>
          <w:b/>
          <w:u w:val="single"/>
        </w:rPr>
        <w:t xml:space="preserve"> r.</w:t>
      </w:r>
    </w:p>
    <w:p w:rsidR="00F60447" w:rsidRPr="001E42A9" w:rsidRDefault="00F60447" w:rsidP="00F60447">
      <w:pPr>
        <w:pStyle w:val="NormalnyWeb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sz w:val="22"/>
          <w:szCs w:val="22"/>
        </w:rPr>
        <w:t xml:space="preserve">Jednocześnie, zgodnie z art. 36 § 1 ustawy z 14 czerwca 1960 r. - Kodeks postępowania administracyjnego, zawiadamiam, że przedmiotowa sprawa nie zostanie załatwiona w terminie wskazanym w piśmie z 22 kwietnia 2026 r. ze względu na konieczność </w:t>
      </w:r>
      <w:r w:rsidR="00E012CB" w:rsidRPr="001E42A9">
        <w:rPr>
          <w:rFonts w:asciiTheme="minorHAnsi" w:hAnsiTheme="minorHAnsi" w:cstheme="minorHAnsi"/>
          <w:sz w:val="22"/>
          <w:szCs w:val="22"/>
        </w:rPr>
        <w:t xml:space="preserve">dokonania uzgodnień z organami wymienionymi w art. 53 ust. 4 ustawy z dnia 27 marca 2003 r. o planowaniu i zagospodarowaniu przestrzennym a następnie </w:t>
      </w:r>
      <w:r w:rsidRPr="001E42A9">
        <w:rPr>
          <w:rFonts w:asciiTheme="minorHAnsi" w:hAnsiTheme="minorHAnsi" w:cstheme="minorHAnsi"/>
          <w:sz w:val="22"/>
          <w:szCs w:val="22"/>
        </w:rPr>
        <w:t>pow</w:t>
      </w:r>
      <w:r w:rsidR="00E012CB" w:rsidRPr="001E42A9">
        <w:rPr>
          <w:rFonts w:asciiTheme="minorHAnsi" w:hAnsiTheme="minorHAnsi" w:cstheme="minorHAnsi"/>
          <w:sz w:val="22"/>
          <w:szCs w:val="22"/>
        </w:rPr>
        <w:t>iadomienia stron o zgromadzonym materiale</w:t>
      </w:r>
      <w:r w:rsidRPr="001E42A9">
        <w:rPr>
          <w:rFonts w:asciiTheme="minorHAnsi" w:hAnsiTheme="minorHAnsi" w:cstheme="minorHAnsi"/>
          <w:sz w:val="22"/>
          <w:szCs w:val="22"/>
        </w:rPr>
        <w:t xml:space="preserve"> i dowodach w sprawie. Po uzyskaniu uzgodnień i zwrotnych potwierdzeń odbioru przedmiotowego zawiadomienia przez strony, zostanie wydana decyzja w sprawie. </w:t>
      </w:r>
    </w:p>
    <w:p w:rsidR="00F60447" w:rsidRPr="001E42A9" w:rsidRDefault="00F60447" w:rsidP="005B47C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E42A9">
        <w:rPr>
          <w:rFonts w:asciiTheme="minorHAnsi" w:hAnsiTheme="minorHAnsi" w:cstheme="minorHAnsi"/>
          <w:sz w:val="22"/>
          <w:szCs w:val="22"/>
        </w:rPr>
        <w:t>Z uwagi na powyższe termin zakończenia postępowania i wydania decyzji ulega wydłużeniu.</w:t>
      </w:r>
    </w:p>
    <w:p w:rsidR="005B47C0" w:rsidRPr="001E42A9" w:rsidRDefault="005B47C0" w:rsidP="005B47C0">
      <w:pPr>
        <w:spacing w:line="360" w:lineRule="auto"/>
        <w:ind w:left="3540"/>
        <w:jc w:val="center"/>
        <w:rPr>
          <w:rFonts w:ascii="Calibri" w:hAnsi="Calibri" w:cs="Calibri"/>
          <w:b/>
          <w:color w:val="404040"/>
          <w:sz w:val="10"/>
          <w:szCs w:val="10"/>
        </w:rPr>
      </w:pPr>
    </w:p>
    <w:p w:rsidR="005B47C0" w:rsidRPr="001E42A9" w:rsidRDefault="005B47C0" w:rsidP="005B47C0">
      <w:pPr>
        <w:spacing w:line="360" w:lineRule="auto"/>
        <w:ind w:left="3540"/>
        <w:jc w:val="center"/>
        <w:rPr>
          <w:rFonts w:ascii="Calibri" w:hAnsi="Calibri" w:cs="Calibri"/>
          <w:b/>
          <w:color w:val="404040"/>
          <w:szCs w:val="18"/>
        </w:rPr>
      </w:pPr>
      <w:r w:rsidRPr="001E42A9">
        <w:rPr>
          <w:rFonts w:ascii="Calibri" w:hAnsi="Calibri" w:cs="Calibri"/>
          <w:b/>
          <w:color w:val="404040"/>
          <w:szCs w:val="18"/>
        </w:rPr>
        <w:t>BURMISTRZ MIASTA</w:t>
      </w:r>
    </w:p>
    <w:p w:rsidR="005B47C0" w:rsidRPr="001E42A9" w:rsidRDefault="005B47C0" w:rsidP="005B47C0">
      <w:pPr>
        <w:spacing w:line="360" w:lineRule="auto"/>
        <w:ind w:left="3540"/>
        <w:jc w:val="center"/>
        <w:rPr>
          <w:rFonts w:ascii="Calibri" w:hAnsi="Calibri" w:cs="Calibri"/>
          <w:b/>
          <w:color w:val="404040"/>
          <w:szCs w:val="18"/>
        </w:rPr>
      </w:pPr>
    </w:p>
    <w:p w:rsidR="006E704D" w:rsidRPr="005B47C0" w:rsidRDefault="005B47C0" w:rsidP="005B47C0">
      <w:pPr>
        <w:spacing w:line="360" w:lineRule="auto"/>
        <w:ind w:left="3540"/>
        <w:jc w:val="center"/>
        <w:rPr>
          <w:rFonts w:ascii="Calibri" w:hAnsi="Calibri" w:cs="Calibri"/>
        </w:rPr>
      </w:pPr>
      <w:r w:rsidRPr="001E42A9">
        <w:rPr>
          <w:rFonts w:ascii="Calibri" w:hAnsi="Calibri" w:cs="Calibri"/>
          <w:b/>
          <w:color w:val="404040"/>
          <w:szCs w:val="18"/>
        </w:rPr>
        <w:t>/-/ Sebastian MACIOŁ</w:t>
      </w:r>
    </w:p>
    <w:sectPr w:rsidR="006E704D" w:rsidRPr="005B4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F5C8B"/>
    <w:multiLevelType w:val="hybridMultilevel"/>
    <w:tmpl w:val="79F40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7D"/>
    <w:rsid w:val="00021251"/>
    <w:rsid w:val="0014250E"/>
    <w:rsid w:val="00195C95"/>
    <w:rsid w:val="001E42A9"/>
    <w:rsid w:val="00222319"/>
    <w:rsid w:val="00240E40"/>
    <w:rsid w:val="00274ECB"/>
    <w:rsid w:val="00347C7D"/>
    <w:rsid w:val="00422F4A"/>
    <w:rsid w:val="00462F01"/>
    <w:rsid w:val="00491556"/>
    <w:rsid w:val="00501116"/>
    <w:rsid w:val="005B47C0"/>
    <w:rsid w:val="005F0F3F"/>
    <w:rsid w:val="0071350C"/>
    <w:rsid w:val="007B7AF5"/>
    <w:rsid w:val="00857A04"/>
    <w:rsid w:val="008B62E8"/>
    <w:rsid w:val="00944F79"/>
    <w:rsid w:val="00977CC7"/>
    <w:rsid w:val="00A6266B"/>
    <w:rsid w:val="00B845DB"/>
    <w:rsid w:val="00BE324B"/>
    <w:rsid w:val="00BF32FF"/>
    <w:rsid w:val="00C10D9A"/>
    <w:rsid w:val="00C44BB1"/>
    <w:rsid w:val="00D67162"/>
    <w:rsid w:val="00DA281D"/>
    <w:rsid w:val="00E012CB"/>
    <w:rsid w:val="00F60447"/>
    <w:rsid w:val="00F6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019D1-DBC3-44DC-B66C-CE7443BA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47C7D"/>
    <w:rPr>
      <w:b/>
      <w:bCs/>
    </w:rPr>
  </w:style>
  <w:style w:type="character" w:customStyle="1" w:styleId="markedcontent">
    <w:name w:val="markedcontent"/>
    <w:rsid w:val="00501116"/>
  </w:style>
  <w:style w:type="character" w:styleId="Hipercze">
    <w:name w:val="Hyperlink"/>
    <w:basedOn w:val="Domylnaczcionkaakapitu"/>
    <w:uiPriority w:val="99"/>
    <w:unhideWhenUsed/>
    <w:rsid w:val="00501116"/>
    <w:rPr>
      <w:color w:val="0563C1" w:themeColor="hyperlink"/>
      <w:u w:val="single"/>
    </w:rPr>
  </w:style>
  <w:style w:type="character" w:customStyle="1" w:styleId="tekst">
    <w:name w:val="tekst"/>
    <w:rsid w:val="008B6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ledziny.pl" TargetMode="External"/><Relationship Id="rId5" Type="http://schemas.openxmlformats.org/officeDocument/2006/relationships/hyperlink" Target="http://www.bip.bie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Wilk</dc:creator>
  <cp:keywords/>
  <dc:description/>
  <cp:lastModifiedBy>Katarzyna Wilk</cp:lastModifiedBy>
  <cp:revision>2</cp:revision>
  <cp:lastPrinted>2026-06-18T08:42:00Z</cp:lastPrinted>
  <dcterms:created xsi:type="dcterms:W3CDTF">2026-07-28T09:06:00Z</dcterms:created>
  <dcterms:modified xsi:type="dcterms:W3CDTF">2026-07-28T09:06:00Z</dcterms:modified>
</cp:coreProperties>
</file>